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201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9全球物流技术大</w:t>
      </w:r>
      <w:r>
        <w:rPr>
          <w:rFonts w:hint="eastAsia" w:ascii="黑体" w:hAnsi="黑体" w:eastAsia="黑体"/>
          <w:b/>
          <w:bCs/>
          <w:sz w:val="32"/>
          <w:szCs w:val="32"/>
        </w:rPr>
        <w:t>会</w:t>
      </w:r>
      <w:r>
        <w:rPr>
          <w:rFonts w:hint="eastAsia" w:ascii="黑体" w:hAnsi="黑体" w:eastAsia="黑体"/>
          <w:b/>
          <w:sz w:val="32"/>
          <w:szCs w:val="32"/>
        </w:rPr>
        <w:t>参会回执</w:t>
      </w:r>
    </w:p>
    <w:tbl>
      <w:tblPr>
        <w:tblStyle w:val="6"/>
        <w:tblW w:w="9420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24"/>
        <w:gridCol w:w="1280"/>
        <w:gridCol w:w="303"/>
        <w:gridCol w:w="1391"/>
        <w:gridCol w:w="1662"/>
        <w:gridCol w:w="947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63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地　址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（快递发票用）</w:t>
            </w:r>
          </w:p>
        </w:tc>
        <w:tc>
          <w:tcPr>
            <w:tcW w:w="78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电话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FF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26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20" w:type="dxa"/>
            <w:gridSpan w:val="8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24"/>
                <w:szCs w:val="18"/>
              </w:rPr>
              <w:t>住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24"/>
                <w:szCs w:val="18"/>
              </w:rPr>
              <w:t>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val="en-US" w:eastAsia="zh-CN"/>
              </w:rPr>
              <w:t>会议酒店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  <w:t>成都金堂恒大酒店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FF000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FF0000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Arial"/>
                <w:b/>
                <w:bCs w:val="0"/>
                <w:color w:val="FF0000"/>
                <w:szCs w:val="18"/>
                <w:lang w:val="en-US" w:eastAsia="zh-CN"/>
              </w:rPr>
              <w:t>已满</w:t>
            </w:r>
            <w:r>
              <w:rPr>
                <w:rFonts w:hint="eastAsia" w:ascii="微软雅黑" w:hAnsi="微软雅黑" w:eastAsia="微软雅黑" w:cs="Arial"/>
                <w:b/>
                <w:bCs w:val="0"/>
                <w:color w:val="FF0000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  <w:t>（成都市金堂县金凤路555号）</w:t>
            </w:r>
            <w:bookmarkStart w:id="0" w:name="_GoBack"/>
            <w:bookmarkEnd w:id="0"/>
          </w:p>
        </w:tc>
        <w:tc>
          <w:tcPr>
            <w:tcW w:w="627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高级单间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(含早)：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480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元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高级标间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(含早)：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480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/>
                <w:bCs/>
                <w:color w:val="C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套房(含早):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1280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2"/>
                <w:sz w:val="21"/>
                <w:szCs w:val="21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2"/>
                <w:sz w:val="21"/>
                <w:szCs w:val="21"/>
                <w:lang w:val="en-US" w:eastAsia="zh-CN"/>
              </w:rPr>
              <w:t>酒店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  <w:t>金堂聚能国际酒店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  <w:t>（成都市金堂县赵镇迎宾大道一段8号）</w:t>
            </w:r>
          </w:p>
        </w:tc>
        <w:tc>
          <w:tcPr>
            <w:tcW w:w="627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单间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(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  <w:lang w:val="en-US" w:eastAsia="zh-CN"/>
              </w:rPr>
              <w:t>已满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)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320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元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标间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320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/>
                <w:szCs w:val="18"/>
                <w:lang w:eastAsia="zh-CN"/>
              </w:rPr>
              <w:t>金堂华美达安可酒店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18"/>
                <w:szCs w:val="15"/>
                <w:lang w:eastAsia="zh-CN"/>
              </w:rPr>
              <w:t>（成都市金堂县滨江路二段518号）</w:t>
            </w:r>
          </w:p>
        </w:tc>
        <w:tc>
          <w:tcPr>
            <w:tcW w:w="627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单间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(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  <w:lang w:val="en-US" w:eastAsia="zh-CN"/>
              </w:rPr>
              <w:t>已满</w:t>
            </w:r>
            <w:r>
              <w:rPr>
                <w:rFonts w:hint="eastAsia" w:ascii="微软雅黑" w:hAnsi="微软雅黑" w:eastAsia="微软雅黑" w:cs="Arial"/>
                <w:bCs/>
                <w:color w:val="FF0000"/>
                <w:szCs w:val="18"/>
              </w:rPr>
              <w:t>)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288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元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eastAsia="zh-CN"/>
              </w:rPr>
              <w:t>标间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(含早)：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>288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元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共：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Arial"/>
                <w:bCs/>
                <w:color w:val="000000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483" w:type="dxa"/>
            <w:gridSpan w:val="7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Cs w:val="21"/>
              </w:rPr>
              <w:t>不选择入住会议酒店</w:t>
            </w:r>
            <w:r>
              <w:rPr>
                <w:rFonts w:hint="eastAsia" w:ascii="微软雅黑" w:hAnsi="微软雅黑" w:eastAsia="微软雅黑" w:cs="Arial"/>
                <w:b/>
                <w:kern w:val="0"/>
                <w:szCs w:val="21"/>
                <w:lang w:val="en-US" w:eastAsia="zh-CN"/>
              </w:rPr>
              <w:t>及推荐酒店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32"/>
                <w:szCs w:val="32"/>
              </w:rPr>
              <w:t xml:space="preserve">  □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Cs w:val="18"/>
              </w:rPr>
              <w:t>由于会议酒店房间有限,先到先得,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</w:rPr>
              <w:t>如不标记,则视为不选择入住会议酒店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  <w:lang w:val="en-US" w:eastAsia="zh-CN"/>
              </w:rPr>
              <w:t>及推荐酒店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</w:rPr>
              <w:t>,会务组将不再电话询问,也并不能保证现场有空余房间供代表入住</w:t>
            </w:r>
            <w:r>
              <w:rPr>
                <w:rFonts w:hint="eastAsia" w:ascii="微软雅黑" w:hAnsi="微软雅黑" w:eastAsia="微软雅黑" w:cs="Arial"/>
                <w:b/>
                <w:bCs/>
                <w:color w:val="C00000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4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w w:val="90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27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jc w:val="left"/>
              <w:rPr>
                <w:rFonts w:hint="eastAsia" w:ascii="微软雅黑" w:hAnsi="微软雅黑" w:eastAsia="微软雅黑" w:cs="Arial"/>
                <w:b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Cs w:val="18"/>
              </w:rPr>
              <w:t>会议费：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spacing w:val="-4"/>
                <w:lang w:eastAsia="zh-CN"/>
              </w:rPr>
              <w:t>中物联</w:t>
            </w:r>
            <w:r>
              <w:rPr>
                <w:rFonts w:hint="eastAsia" w:ascii="微软雅黑" w:hAnsi="微软雅黑" w:eastAsia="微软雅黑" w:cs="Arial"/>
                <w:spacing w:val="-4"/>
              </w:rPr>
              <w:t>会员单位代表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                       </w:t>
            </w:r>
            <w:r>
              <w:rPr>
                <w:rFonts w:hint="eastAsia" w:ascii="微软雅黑" w:hAnsi="微软雅黑" w:eastAsia="微软雅黑" w:cs="Arial"/>
                <w:spacing w:val="-4"/>
              </w:rPr>
              <w:t>非会员单位代表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  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spacing w:val="-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Arial"/>
                <w:spacing w:val="-4"/>
              </w:rPr>
              <w:t>00元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</w:rPr>
              <w:t>/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</w:rPr>
              <w:t>人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Arial"/>
                <w:spacing w:val="-4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Arial"/>
                <w:spacing w:val="-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Arial"/>
                <w:spacing w:val="-4"/>
              </w:rPr>
              <w:t>00元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</w:rPr>
              <w:t>/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pacing w:val="-4"/>
              </w:rPr>
              <w:t>人</w:t>
            </w:r>
            <w:r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color w:val="000000"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Arial"/>
                <w:spacing w:val="-4"/>
              </w:rPr>
              <w:t>费用含会议费、资料费、餐饮费等，不含住宿费、交通费</w:t>
            </w:r>
            <w:r>
              <w:rPr>
                <w:rFonts w:hint="eastAsia" w:ascii="微软雅黑" w:hAnsi="微软雅黑" w:eastAsia="微软雅黑" w:cs="Arial"/>
                <w:spacing w:val="-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4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276" w:type="dxa"/>
            <w:gridSpan w:val="4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交费方式</w:t>
            </w:r>
            <w:r>
              <w:rPr>
                <w:rFonts w:hint="eastAsia" w:ascii="微软雅黑" w:hAnsi="微软雅黑" w:eastAsia="微软雅黑"/>
                <w:sz w:val="24"/>
              </w:rPr>
              <w:t>：</w:t>
            </w:r>
            <w:r>
              <w:rPr>
                <w:rFonts w:hint="eastAsia" w:ascii="微软雅黑" w:hAnsi="微软雅黑" w:eastAsia="微软雅黑"/>
                <w:color w:val="FF0000"/>
                <w:sz w:val="24"/>
              </w:rPr>
              <w:t>会议前汇款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FF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发票类型：</w:t>
            </w:r>
            <w:r>
              <w:rPr>
                <w:rFonts w:hint="eastAsia"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 xml:space="preserve">增值税普通发票    </w:t>
            </w:r>
            <w:r>
              <w:rPr>
                <w:rFonts w:hint="eastAsia"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2"/>
              </w:rPr>
              <w:t>增值税专用发票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 w:val="22"/>
              </w:rPr>
              <w:t>注：仅限10000元以上方可开具增值税专用发票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4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276" w:type="dxa"/>
            <w:gridSpan w:val="4"/>
            <w:vAlign w:val="center"/>
          </w:tcPr>
          <w:p>
            <w:pPr>
              <w:adjustRightInd w:val="0"/>
              <w:snapToGrid w:val="0"/>
              <w:spacing w:line="100" w:lineRule="atLeast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Cs w:val="18"/>
              </w:rPr>
              <w:t>会议费</w:t>
            </w:r>
            <w:r>
              <w:rPr>
                <w:rFonts w:ascii="微软雅黑" w:hAnsi="微软雅黑" w:eastAsia="微软雅黑" w:cs="Arial"/>
                <w:b/>
                <w:bCs/>
                <w:color w:val="000000"/>
                <w:szCs w:val="18"/>
              </w:rPr>
              <w:t>汇入以下账号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Cs w:val="18"/>
                <w:lang w:eastAsia="zh-CN"/>
              </w:rPr>
              <w:t>：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b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 xml:space="preserve">收款单位：北京中物联会展有限公司  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ascii="微软雅黑" w:hAnsi="微软雅黑" w:eastAsia="微软雅黑" w:cs="Arial"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>开 户 行：工商银行北京礼士路支行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spacing w:val="-4"/>
              </w:rPr>
            </w:pPr>
            <w:r>
              <w:rPr>
                <w:rFonts w:hint="eastAsia" w:ascii="微软雅黑" w:hAnsi="微软雅黑" w:eastAsia="微软雅黑" w:cs="Arial"/>
                <w:spacing w:val="-4"/>
              </w:rPr>
              <w:t>帐    号：0200003609201006574</w:t>
            </w:r>
          </w:p>
          <w:p>
            <w:pPr>
              <w:pStyle w:val="2"/>
              <w:adjustRightInd w:val="0"/>
              <w:snapToGrid w:val="0"/>
              <w:spacing w:line="100" w:lineRule="atLeast"/>
              <w:rPr>
                <w:rFonts w:hint="eastAsia" w:ascii="微软雅黑" w:hAnsi="微软雅黑" w:eastAsia="微软雅黑" w:cs="Arial"/>
                <w:spacing w:val="-4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spacing w:val="-4"/>
                <w:highlight w:val="yellow"/>
                <w:lang w:val="en-US" w:eastAsia="zh-CN"/>
              </w:rPr>
              <w:t>汇款时请备注：技术大会</w:t>
            </w:r>
          </w:p>
        </w:tc>
      </w:tr>
    </w:tbl>
    <w:p>
      <w:pPr>
        <w:adjustRightInd w:val="0"/>
        <w:snapToGrid w:val="0"/>
        <w:spacing w:line="100" w:lineRule="atLeast"/>
        <w:rPr>
          <w:b/>
          <w:sz w:val="24"/>
        </w:rPr>
      </w:pPr>
      <w:r>
        <w:rPr>
          <w:rFonts w:hint="eastAsia"/>
          <w:b/>
          <w:sz w:val="24"/>
        </w:rPr>
        <w:t>注：请填写报名表后邮件至</w:t>
      </w:r>
      <w:r>
        <w:rPr>
          <w:rFonts w:hint="eastAsia"/>
          <w:b/>
          <w:sz w:val="24"/>
          <w:lang w:val="en-US" w:eastAsia="zh-CN"/>
        </w:rPr>
        <w:t>zbw</w:t>
      </w:r>
      <w:r>
        <w:rPr>
          <w:rFonts w:hint="eastAsia"/>
          <w:b/>
          <w:sz w:val="24"/>
        </w:rPr>
        <w:t>@</w:t>
      </w:r>
      <w:r>
        <w:rPr>
          <w:rFonts w:hint="eastAsia"/>
          <w:b/>
          <w:sz w:val="24"/>
          <w:lang w:val="en-US" w:eastAsia="zh-CN"/>
        </w:rPr>
        <w:t>wlzb</w:t>
      </w:r>
      <w:r>
        <w:rPr>
          <w:rFonts w:hint="eastAsia"/>
          <w:b/>
          <w:sz w:val="24"/>
        </w:rPr>
        <w:t>.org</w:t>
      </w:r>
      <w:r>
        <w:rPr>
          <w:rFonts w:hint="eastAsia"/>
          <w:b/>
          <w:sz w:val="24"/>
          <w:lang w:val="en-US" w:eastAsia="zh-CN"/>
        </w:rPr>
        <w:t>.cn</w:t>
      </w:r>
    </w:p>
    <w:p>
      <w:pPr>
        <w:widowControl/>
        <w:spacing w:line="48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widowControl/>
        <w:spacing w:line="48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发票信息</w:t>
      </w:r>
    </w:p>
    <w:p>
      <w:pPr>
        <w:adjustRightInd w:val="0"/>
        <w:snapToGrid w:val="0"/>
        <w:spacing w:line="360" w:lineRule="auto"/>
        <w:ind w:left="78" w:leftChars="3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一、发票类型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二选一，请用√选择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）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增值税普通发票（ ）；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增值税专用发票（ ）；请另</w:t>
      </w:r>
      <w:r>
        <w:rPr>
          <w:rFonts w:hint="eastAsia" w:ascii="宋体" w:hAnsi="宋体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一般纳税人证明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240" w:lineRule="auto"/>
        <w:ind w:left="78" w:leftChars="37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备注：因专票数量有限，为保证公司能及时收到会议发票，</w:t>
      </w:r>
      <w:r>
        <w:rPr>
          <w:rFonts w:hint="eastAsia" w:ascii="宋体" w:hAnsi="宋体"/>
          <w:b/>
          <w:color w:val="FF0000"/>
          <w:sz w:val="21"/>
          <w:szCs w:val="21"/>
        </w:rPr>
        <w:t>所以仅限10000元以上开具专用发票</w:t>
      </w:r>
      <w:r>
        <w:rPr>
          <w:rFonts w:hint="eastAsia" w:ascii="宋体" w:hAnsi="宋体"/>
          <w:b/>
          <w:sz w:val="21"/>
          <w:szCs w:val="21"/>
        </w:rPr>
        <w:t>，多谢理解。</w:t>
      </w:r>
    </w:p>
    <w:p>
      <w:pPr>
        <w:adjustRightInd w:val="0"/>
        <w:snapToGrid w:val="0"/>
        <w:spacing w:line="240" w:lineRule="auto"/>
        <w:ind w:left="78" w:leftChars="37"/>
        <w:rPr>
          <w:rFonts w:hint="eastAsia" w:ascii="宋体" w:hAnsi="宋体"/>
          <w:b/>
          <w:sz w:val="21"/>
          <w:szCs w:val="21"/>
        </w:rPr>
      </w:pPr>
    </w:p>
    <w:p>
      <w:pPr>
        <w:adjustRightInd w:val="0"/>
        <w:snapToGrid w:val="0"/>
        <w:spacing w:line="240" w:lineRule="auto"/>
        <w:ind w:left="78" w:leftChars="37"/>
        <w:rPr>
          <w:rFonts w:hint="eastAsia" w:ascii="宋体" w:hAnsi="宋体"/>
          <w:b/>
          <w:sz w:val="21"/>
          <w:szCs w:val="21"/>
        </w:rPr>
      </w:pPr>
    </w:p>
    <w:p>
      <w:pPr>
        <w:adjustRightInd w:val="0"/>
        <w:snapToGrid w:val="0"/>
        <w:spacing w:line="240" w:lineRule="auto"/>
        <w:ind w:left="78" w:leftChars="37"/>
        <w:rPr>
          <w:rFonts w:hint="eastAsia" w:ascii="宋体" w:hAnsi="宋体"/>
          <w:b/>
          <w:sz w:val="21"/>
          <w:szCs w:val="21"/>
        </w:rPr>
      </w:pPr>
    </w:p>
    <w:p>
      <w:pPr>
        <w:adjustRightInd w:val="0"/>
        <w:snapToGrid w:val="0"/>
        <w:spacing w:line="360" w:lineRule="auto"/>
        <w:ind w:left="78" w:leftChars="3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二、开票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信息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1、名称（</w:t>
      </w:r>
      <w:r>
        <w:rPr>
          <w:rFonts w:hint="eastAsia" w:ascii="宋体" w:hAnsi="宋体"/>
          <w:sz w:val="28"/>
          <w:szCs w:val="28"/>
        </w:rPr>
        <w:t>发票抬头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2、纳税人识别号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3、地址、电话：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4、开户行及账号：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5、开票</w:t>
      </w:r>
      <w:r>
        <w:rPr>
          <w:rFonts w:hint="eastAsia" w:ascii="宋体" w:hAnsi="宋体"/>
          <w:sz w:val="28"/>
          <w:szCs w:val="28"/>
        </w:rPr>
        <w:t>项目（请用√选择）：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8"/>
          <w:szCs w:val="28"/>
          <w:u w:val="single"/>
        </w:rPr>
        <w:t>会议费（ ）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>or会务费（ ）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>or展览展示费（ ）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 w:eastAsia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6、如开专票，请</w:t>
      </w:r>
      <w:r>
        <w:rPr>
          <w:rFonts w:hint="eastAsia" w:ascii="宋体" w:hAnsi="宋体"/>
          <w:sz w:val="28"/>
          <w:szCs w:val="28"/>
        </w:rPr>
        <w:t>另</w:t>
      </w:r>
      <w:r>
        <w:rPr>
          <w:rFonts w:hint="eastAsia" w:ascii="宋体" w:hAnsi="宋体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一般纳税人证明。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37"/>
        <w:rPr>
          <w:rFonts w:hint="eastAsia" w:ascii="宋体" w:hAnsi="宋体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邮寄信息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1、快递地址：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2、收件人：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3、电话：</w:t>
      </w:r>
    </w:p>
    <w:p>
      <w:pPr>
        <w:rPr>
          <w:sz w:val="24"/>
          <w:szCs w:val="28"/>
        </w:rPr>
      </w:pPr>
    </w:p>
    <w:p>
      <w:pPr>
        <w:adjustRightInd w:val="0"/>
        <w:snapToGrid w:val="0"/>
        <w:spacing w:line="276" w:lineRule="auto"/>
        <w:ind w:left="220" w:leftChars="105" w:firstLine="418" w:firstLineChars="190"/>
        <w:rPr>
          <w:rFonts w:hint="eastAsia" w:ascii="宋体" w:hAnsi="宋体" w:eastAsia="宋体" w:cs="宋体"/>
          <w:color w:val="auto"/>
          <w:sz w:val="22"/>
          <w:szCs w:val="22"/>
          <w:u w:val="none"/>
        </w:rPr>
      </w:pPr>
    </w:p>
    <w:p>
      <w:pPr>
        <w:adjustRightInd w:val="0"/>
        <w:snapToGrid w:val="0"/>
        <w:spacing w:line="100" w:lineRule="atLeast"/>
        <w:rPr>
          <w:b/>
          <w:sz w:val="24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3"/>
    <w:rsid w:val="00054E9A"/>
    <w:rsid w:val="00056BA4"/>
    <w:rsid w:val="000819B0"/>
    <w:rsid w:val="000A472C"/>
    <w:rsid w:val="000A6588"/>
    <w:rsid w:val="000D7C3A"/>
    <w:rsid w:val="00140777"/>
    <w:rsid w:val="00150846"/>
    <w:rsid w:val="001653AB"/>
    <w:rsid w:val="001666A3"/>
    <w:rsid w:val="00204466"/>
    <w:rsid w:val="00204988"/>
    <w:rsid w:val="00223114"/>
    <w:rsid w:val="002329BA"/>
    <w:rsid w:val="00246E1D"/>
    <w:rsid w:val="00271F6A"/>
    <w:rsid w:val="002C03E2"/>
    <w:rsid w:val="00304A09"/>
    <w:rsid w:val="00311443"/>
    <w:rsid w:val="00357F11"/>
    <w:rsid w:val="00371F8E"/>
    <w:rsid w:val="003914BA"/>
    <w:rsid w:val="003953D9"/>
    <w:rsid w:val="00420AE6"/>
    <w:rsid w:val="00441444"/>
    <w:rsid w:val="00454765"/>
    <w:rsid w:val="00484AF4"/>
    <w:rsid w:val="00497DCC"/>
    <w:rsid w:val="004D6440"/>
    <w:rsid w:val="0052716E"/>
    <w:rsid w:val="00556072"/>
    <w:rsid w:val="00562717"/>
    <w:rsid w:val="00566BBB"/>
    <w:rsid w:val="00572A35"/>
    <w:rsid w:val="0059291C"/>
    <w:rsid w:val="005E6434"/>
    <w:rsid w:val="005E6A5F"/>
    <w:rsid w:val="006039ED"/>
    <w:rsid w:val="0061153C"/>
    <w:rsid w:val="006272B2"/>
    <w:rsid w:val="00672245"/>
    <w:rsid w:val="006F0766"/>
    <w:rsid w:val="00754527"/>
    <w:rsid w:val="00773BD9"/>
    <w:rsid w:val="00794246"/>
    <w:rsid w:val="0079752F"/>
    <w:rsid w:val="007A6628"/>
    <w:rsid w:val="007B3BA5"/>
    <w:rsid w:val="007C132F"/>
    <w:rsid w:val="007D34B6"/>
    <w:rsid w:val="007D604D"/>
    <w:rsid w:val="007F03CB"/>
    <w:rsid w:val="00813DBE"/>
    <w:rsid w:val="00814275"/>
    <w:rsid w:val="008B709A"/>
    <w:rsid w:val="008D2E74"/>
    <w:rsid w:val="008F52FD"/>
    <w:rsid w:val="00923843"/>
    <w:rsid w:val="0093551B"/>
    <w:rsid w:val="0094005F"/>
    <w:rsid w:val="009449BC"/>
    <w:rsid w:val="0096745D"/>
    <w:rsid w:val="00987955"/>
    <w:rsid w:val="009B5F94"/>
    <w:rsid w:val="00A25333"/>
    <w:rsid w:val="00A36038"/>
    <w:rsid w:val="00A5409D"/>
    <w:rsid w:val="00AA2D69"/>
    <w:rsid w:val="00AD5747"/>
    <w:rsid w:val="00AE1206"/>
    <w:rsid w:val="00C02AAF"/>
    <w:rsid w:val="00C55DAD"/>
    <w:rsid w:val="00C75926"/>
    <w:rsid w:val="00D901CB"/>
    <w:rsid w:val="00D95A6D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E63B8"/>
    <w:rsid w:val="00F01D46"/>
    <w:rsid w:val="00F05A3C"/>
    <w:rsid w:val="00F30F01"/>
    <w:rsid w:val="00F56BB2"/>
    <w:rsid w:val="00F75E94"/>
    <w:rsid w:val="00F768AB"/>
    <w:rsid w:val="00F834A1"/>
    <w:rsid w:val="00F95E24"/>
    <w:rsid w:val="00FE3814"/>
    <w:rsid w:val="00FF74FA"/>
    <w:rsid w:val="01BE7A77"/>
    <w:rsid w:val="02345696"/>
    <w:rsid w:val="10B876B5"/>
    <w:rsid w:val="12BB41AD"/>
    <w:rsid w:val="182B58A6"/>
    <w:rsid w:val="26F120F8"/>
    <w:rsid w:val="28F55D76"/>
    <w:rsid w:val="2C285C13"/>
    <w:rsid w:val="33642C97"/>
    <w:rsid w:val="3AD810EA"/>
    <w:rsid w:val="43FC6A82"/>
    <w:rsid w:val="45580D18"/>
    <w:rsid w:val="49124F19"/>
    <w:rsid w:val="4A5215D4"/>
    <w:rsid w:val="4D8C6C87"/>
    <w:rsid w:val="54034630"/>
    <w:rsid w:val="54992968"/>
    <w:rsid w:val="592C12F6"/>
    <w:rsid w:val="5B491E88"/>
    <w:rsid w:val="5C694A55"/>
    <w:rsid w:val="5CAC17EB"/>
    <w:rsid w:val="5CB829B2"/>
    <w:rsid w:val="5F887801"/>
    <w:rsid w:val="60756D1D"/>
    <w:rsid w:val="60783363"/>
    <w:rsid w:val="63944F8B"/>
    <w:rsid w:val="662F1B68"/>
    <w:rsid w:val="69401E86"/>
    <w:rsid w:val="6970757B"/>
    <w:rsid w:val="718E6382"/>
    <w:rsid w:val="77E1784D"/>
    <w:rsid w:val="7A3B4032"/>
    <w:rsid w:val="7D195A87"/>
    <w:rsid w:val="7ED66C0D"/>
    <w:rsid w:val="7FCB3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odytext1"/>
    <w:basedOn w:val="5"/>
    <w:qFormat/>
    <w:uiPriority w:val="0"/>
    <w:rPr>
      <w:rFonts w:hint="default" w:ascii="Arial" w:hAnsi="Arial" w:cs="Arial"/>
      <w:color w:val="446762"/>
      <w:sz w:val="18"/>
      <w:szCs w:val="18"/>
      <w:u w:val="none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apple-converted-space"/>
    <w:basedOn w:val="5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6</TotalTime>
  <ScaleCrop>false</ScaleCrop>
  <LinksUpToDate>false</LinksUpToDate>
  <CharactersWithSpaces>1153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2016-07-11T05:52:00Z</dcterms:created>
  <dc:creator>Windows 用户</dc:creator>
  <cp:lastModifiedBy>小白</cp:lastModifiedBy>
  <dcterms:modified xsi:type="dcterms:W3CDTF">2019-02-01T03:45:43Z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